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1ED" w:rsidRPr="00AF1F15" w:rsidRDefault="00E641ED" w:rsidP="00E641ED">
      <w:pPr>
        <w:spacing w:line="242" w:lineRule="auto"/>
        <w:ind w:right="60"/>
        <w:jc w:val="center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  <w:r w:rsidRPr="00AF1F15">
        <w:rPr>
          <w:rFonts w:ascii="Arial" w:eastAsia="Arial" w:hAnsi="Arial" w:cs="Arial"/>
          <w:sz w:val="24"/>
          <w:szCs w:val="24"/>
        </w:rPr>
        <w:t xml:space="preserve">Texto aprobado en primer debate en la Comisión Segunda Permanente </w:t>
      </w:r>
      <w:r w:rsidR="002B7E52">
        <w:rPr>
          <w:rFonts w:ascii="Arial" w:eastAsia="Arial" w:hAnsi="Arial" w:cs="Arial"/>
          <w:sz w:val="24"/>
          <w:szCs w:val="24"/>
        </w:rPr>
        <w:t xml:space="preserve">de Gobierno en sesión del día </w:t>
      </w:r>
      <w:r w:rsidR="00C019D9">
        <w:rPr>
          <w:rFonts w:ascii="Arial" w:eastAsia="Arial" w:hAnsi="Arial" w:cs="Arial"/>
          <w:sz w:val="24"/>
          <w:szCs w:val="24"/>
        </w:rPr>
        <w:t xml:space="preserve">5 </w:t>
      </w:r>
      <w:r w:rsidR="00C019D9" w:rsidRPr="00AF1F15">
        <w:rPr>
          <w:rFonts w:ascii="Arial" w:eastAsia="Arial" w:hAnsi="Arial" w:cs="Arial"/>
          <w:sz w:val="24"/>
          <w:szCs w:val="24"/>
        </w:rPr>
        <w:t>junio</w:t>
      </w:r>
      <w:r>
        <w:rPr>
          <w:rFonts w:ascii="Arial" w:eastAsia="Arial" w:hAnsi="Arial" w:cs="Arial"/>
          <w:sz w:val="24"/>
          <w:szCs w:val="24"/>
        </w:rPr>
        <w:t xml:space="preserve"> de</w:t>
      </w:r>
      <w:r w:rsidRPr="00AF1F15">
        <w:rPr>
          <w:rFonts w:ascii="Arial" w:eastAsia="Arial" w:hAnsi="Arial" w:cs="Arial"/>
          <w:sz w:val="24"/>
          <w:szCs w:val="24"/>
        </w:rPr>
        <w:t xml:space="preserve"> 2025</w:t>
      </w:r>
    </w:p>
    <w:p w:rsidR="009C26D6" w:rsidRPr="009C26D6" w:rsidRDefault="00E641ED" w:rsidP="009C26D6">
      <w:pPr>
        <w:pStyle w:val="Textoindependiente"/>
        <w:spacing w:before="46"/>
        <w:ind w:left="0"/>
        <w:jc w:val="left"/>
        <w:rPr>
          <w:rFonts w:ascii="Times New Roman"/>
        </w:rPr>
      </w:pPr>
      <w:r>
        <w:rPr>
          <w:rFonts w:ascii="Times New Roman"/>
        </w:rPr>
        <w:t xml:space="preserve"> </w:t>
      </w:r>
    </w:p>
    <w:p w:rsidR="00771290" w:rsidRDefault="00771290" w:rsidP="00EE6262">
      <w:pPr>
        <w:pStyle w:val="Textoindependiente"/>
        <w:spacing w:before="28"/>
        <w:ind w:left="0"/>
        <w:rPr>
          <w:rFonts w:ascii="Arial"/>
          <w:b/>
        </w:rPr>
      </w:pPr>
    </w:p>
    <w:p w:rsidR="00771290" w:rsidRDefault="00771290" w:rsidP="00771290">
      <w:pPr>
        <w:tabs>
          <w:tab w:val="left" w:pos="4043"/>
        </w:tabs>
        <w:ind w:right="565"/>
        <w:jc w:val="center"/>
        <w:rPr>
          <w:rFonts w:ascii="Arial"/>
          <w:b/>
        </w:rPr>
      </w:pPr>
      <w:r>
        <w:rPr>
          <w:rFonts w:ascii="Arial"/>
          <w:b/>
        </w:rPr>
        <w:t>PROYECTOS DE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ACUERDO ACUMULADOS POR UNIDAD DE MATERIA Nos. 291,374,396, 399, 411, 482,521,522 DE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  <w:spacing w:val="-4"/>
        </w:rPr>
        <w:t>2025</w:t>
      </w:r>
    </w:p>
    <w:p w:rsidR="00771290" w:rsidRDefault="00771290" w:rsidP="00771290">
      <w:pPr>
        <w:pStyle w:val="Textoindependiente"/>
        <w:spacing w:before="28"/>
        <w:rPr>
          <w:rFonts w:ascii="Arial"/>
          <w:b/>
        </w:rPr>
      </w:pPr>
    </w:p>
    <w:p w:rsidR="00771290" w:rsidRDefault="00771290" w:rsidP="00771290">
      <w:pPr>
        <w:pStyle w:val="Ttulo1"/>
        <w:ind w:left="78" w:right="649" w:firstLine="3"/>
        <w:jc w:val="center"/>
      </w:pPr>
      <w:r>
        <w:t>“POR MEDIO DEL CUAL</w:t>
      </w:r>
      <w:r>
        <w:rPr>
          <w:spacing w:val="40"/>
        </w:rPr>
        <w:t xml:space="preserve"> </w:t>
      </w:r>
      <w:r>
        <w:t>SE ESTABLE</w:t>
      </w:r>
      <w:r w:rsidR="00EE6262">
        <w:t xml:space="preserve">CEN LAS ZONAS LIBRES DE DROGAS Y ALCOHOL, </w:t>
      </w:r>
      <w:r>
        <w:t>COMO MECANISMO DE PREVENCIÓN DEL CONSUMO DE SUSTANCIAS PSICOACTIVAS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NIÑOS,</w:t>
      </w:r>
      <w:r>
        <w:rPr>
          <w:spacing w:val="-1"/>
        </w:rPr>
        <w:t xml:space="preserve"> </w:t>
      </w:r>
      <w:r>
        <w:t>NIÑAS</w:t>
      </w:r>
      <w:r>
        <w:rPr>
          <w:spacing w:val="-6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ADOLESCENTES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DISTRITO</w:t>
      </w:r>
      <w:r>
        <w:rPr>
          <w:spacing w:val="-4"/>
        </w:rPr>
        <w:t xml:space="preserve"> </w:t>
      </w:r>
      <w:r w:rsidR="00EE6262">
        <w:t>CAPITAL, Y</w:t>
      </w:r>
      <w:r>
        <w:t xml:space="preserve"> SE DICTAN OTRAS DISPOSICIONES”</w:t>
      </w:r>
    </w:p>
    <w:p w:rsidR="00771290" w:rsidRDefault="00771290" w:rsidP="00771290">
      <w:pPr>
        <w:pStyle w:val="Textoindependiente"/>
        <w:spacing w:before="26"/>
        <w:rPr>
          <w:rFonts w:ascii="Arial"/>
          <w:b/>
        </w:rPr>
      </w:pPr>
    </w:p>
    <w:p w:rsidR="00771290" w:rsidRDefault="00771290" w:rsidP="00771290">
      <w:pPr>
        <w:ind w:right="562"/>
        <w:jc w:val="center"/>
        <w:rPr>
          <w:rFonts w:ascii="Arial"/>
          <w:b/>
        </w:rPr>
      </w:pPr>
      <w:r>
        <w:rPr>
          <w:rFonts w:ascii="Arial"/>
          <w:b/>
        </w:rPr>
        <w:t>EL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CONCEJO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BOGOTA,</w:t>
      </w:r>
      <w:r>
        <w:rPr>
          <w:rFonts w:ascii="Arial"/>
          <w:b/>
          <w:spacing w:val="-4"/>
        </w:rPr>
        <w:t xml:space="preserve"> D.C.</w:t>
      </w:r>
    </w:p>
    <w:p w:rsidR="00771290" w:rsidRDefault="00771290" w:rsidP="00771290">
      <w:pPr>
        <w:pStyle w:val="Textoindependiente"/>
        <w:spacing w:before="27"/>
        <w:rPr>
          <w:rFonts w:ascii="Arial"/>
          <w:b/>
        </w:rPr>
      </w:pPr>
    </w:p>
    <w:p w:rsidR="00771290" w:rsidRDefault="00771290" w:rsidP="00771290">
      <w:pPr>
        <w:pStyle w:val="Textoindependiente"/>
        <w:ind w:left="62" w:right="627"/>
        <w:jc w:val="center"/>
      </w:pPr>
      <w:r>
        <w:t>En uso de sus atribuciones constitucionales y legales, y en especial las conferidas por el Decreto</w:t>
      </w:r>
      <w:r>
        <w:rPr>
          <w:spacing w:val="-4"/>
        </w:rPr>
        <w:t xml:space="preserve"> </w:t>
      </w:r>
      <w:r>
        <w:t>Ley</w:t>
      </w:r>
      <w:r>
        <w:rPr>
          <w:spacing w:val="-1"/>
        </w:rPr>
        <w:t xml:space="preserve"> </w:t>
      </w:r>
      <w:r>
        <w:t>1421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1993, Artículo</w:t>
      </w:r>
      <w:r>
        <w:rPr>
          <w:spacing w:val="-2"/>
        </w:rPr>
        <w:t xml:space="preserve"> </w:t>
      </w:r>
      <w:r>
        <w:t>12,</w:t>
      </w:r>
      <w:r>
        <w:rPr>
          <w:spacing w:val="-3"/>
        </w:rPr>
        <w:t xml:space="preserve"> </w:t>
      </w:r>
      <w:r>
        <w:t>numeral</w:t>
      </w:r>
      <w:r>
        <w:rPr>
          <w:spacing w:val="-4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concordancia</w:t>
      </w:r>
      <w:r>
        <w:rPr>
          <w:spacing w:val="-4"/>
        </w:rPr>
        <w:t xml:space="preserve"> </w:t>
      </w:r>
      <w:r>
        <w:t>con</w:t>
      </w:r>
      <w:r>
        <w:rPr>
          <w:spacing w:val="40"/>
        </w:rPr>
        <w:t xml:space="preserve"> </w:t>
      </w:r>
      <w:r w:rsidR="00EE6262">
        <w:t>el</w:t>
      </w:r>
      <w:r w:rsidR="00EE6262">
        <w:rPr>
          <w:spacing w:val="-3"/>
        </w:rPr>
        <w:t xml:space="preserve"> </w:t>
      </w:r>
      <w:r w:rsidR="00EE6262">
        <w:t>artículo</w:t>
      </w:r>
      <w:r>
        <w:rPr>
          <w:spacing w:val="-4"/>
        </w:rPr>
        <w:t xml:space="preserve"> </w:t>
      </w:r>
      <w:r>
        <w:t xml:space="preserve">313 de la </w:t>
      </w:r>
      <w:r w:rsidR="00BF6872">
        <w:t xml:space="preserve">Constitución Política de Colombia </w:t>
      </w:r>
    </w:p>
    <w:p w:rsidR="00771290" w:rsidRDefault="00771290" w:rsidP="00771290">
      <w:pPr>
        <w:pStyle w:val="Textoindependiente"/>
        <w:spacing w:before="27"/>
      </w:pPr>
    </w:p>
    <w:p w:rsidR="00771290" w:rsidRDefault="00771290" w:rsidP="00771290">
      <w:pPr>
        <w:pStyle w:val="Ttulo1"/>
        <w:ind w:left="0" w:right="562"/>
        <w:jc w:val="center"/>
      </w:pPr>
      <w:r>
        <w:rPr>
          <w:spacing w:val="-2"/>
        </w:rPr>
        <w:t>A</w:t>
      </w:r>
      <w:r w:rsidR="00AD3487">
        <w:rPr>
          <w:spacing w:val="-2"/>
        </w:rPr>
        <w:t xml:space="preserve"> </w:t>
      </w:r>
      <w:r>
        <w:rPr>
          <w:spacing w:val="-2"/>
        </w:rPr>
        <w:t>C</w:t>
      </w:r>
      <w:r w:rsidR="00AD3487">
        <w:rPr>
          <w:spacing w:val="-2"/>
        </w:rPr>
        <w:t xml:space="preserve"> </w:t>
      </w:r>
      <w:r>
        <w:rPr>
          <w:spacing w:val="-2"/>
        </w:rPr>
        <w:t>U</w:t>
      </w:r>
      <w:r w:rsidR="00AD3487">
        <w:rPr>
          <w:spacing w:val="-2"/>
        </w:rPr>
        <w:t xml:space="preserve"> </w:t>
      </w:r>
      <w:r>
        <w:rPr>
          <w:spacing w:val="-2"/>
        </w:rPr>
        <w:t>E</w:t>
      </w:r>
      <w:r w:rsidR="00AD3487">
        <w:rPr>
          <w:spacing w:val="-2"/>
        </w:rPr>
        <w:t xml:space="preserve"> </w:t>
      </w:r>
      <w:r>
        <w:rPr>
          <w:spacing w:val="-2"/>
        </w:rPr>
        <w:t>R</w:t>
      </w:r>
      <w:r w:rsidR="00AD3487">
        <w:rPr>
          <w:spacing w:val="-2"/>
        </w:rPr>
        <w:t xml:space="preserve"> </w:t>
      </w:r>
      <w:r>
        <w:rPr>
          <w:spacing w:val="-2"/>
        </w:rPr>
        <w:t>D</w:t>
      </w:r>
      <w:r w:rsidR="00AD3487">
        <w:rPr>
          <w:spacing w:val="-2"/>
        </w:rPr>
        <w:t xml:space="preserve"> </w:t>
      </w:r>
      <w:r>
        <w:rPr>
          <w:spacing w:val="-2"/>
        </w:rPr>
        <w:t>A:</w:t>
      </w:r>
    </w:p>
    <w:p w:rsidR="00C95BAF" w:rsidRDefault="00C95BAF" w:rsidP="00C95BAF">
      <w:pPr>
        <w:pStyle w:val="Textoindependiente"/>
        <w:ind w:left="0" w:right="561"/>
        <w:rPr>
          <w:rFonts w:ascii="Arial" w:hAnsi="Arial"/>
          <w:b/>
        </w:rPr>
      </w:pPr>
    </w:p>
    <w:p w:rsidR="00880637" w:rsidRDefault="00771290" w:rsidP="00880637">
      <w:pPr>
        <w:pStyle w:val="Textoindependiente"/>
        <w:ind w:left="0" w:right="561"/>
      </w:pPr>
      <w:r>
        <w:rPr>
          <w:rFonts w:ascii="Arial" w:hAnsi="Arial"/>
          <w:b/>
        </w:rPr>
        <w:t>ARTÍCULO 1.</w:t>
      </w:r>
      <w:r w:rsidR="00734975">
        <w:rPr>
          <w:rFonts w:ascii="Arial" w:hAnsi="Arial"/>
          <w:b/>
        </w:rPr>
        <w:t>-</w:t>
      </w:r>
      <w:r>
        <w:rPr>
          <w:rFonts w:ascii="Arial" w:hAnsi="Arial"/>
          <w:b/>
        </w:rPr>
        <w:t xml:space="preserve"> OBJETO. </w:t>
      </w:r>
      <w:r>
        <w:t>El objeto del presente acuerdo es establecer Zonas Libres</w:t>
      </w:r>
      <w:r>
        <w:rPr>
          <w:spacing w:val="-1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Drogas</w:t>
      </w:r>
      <w:r>
        <w:rPr>
          <w:spacing w:val="-15"/>
        </w:rPr>
        <w:t xml:space="preserve"> </w:t>
      </w:r>
      <w:r w:rsidR="00DE4AF2">
        <w:t xml:space="preserve">(Z.L.D.) y alcohol </w:t>
      </w:r>
      <w:r>
        <w:rPr>
          <w:spacing w:val="-11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Distrito</w:t>
      </w:r>
      <w:r>
        <w:rPr>
          <w:spacing w:val="-13"/>
        </w:rPr>
        <w:t xml:space="preserve"> </w:t>
      </w:r>
      <w:r>
        <w:t>Capital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Bogotá</w:t>
      </w:r>
      <w:r w:rsidR="00985EE4">
        <w:rPr>
          <w:spacing w:val="-11"/>
        </w:rPr>
        <w:t>,</w:t>
      </w:r>
      <w:r>
        <w:rPr>
          <w:spacing w:val="-14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finalidad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DE4AF2">
        <w:rPr>
          <w:spacing w:val="-13"/>
        </w:rPr>
        <w:t xml:space="preserve">proteger, de manera reforzada </w:t>
      </w:r>
      <w:r>
        <w:t>los</w:t>
      </w:r>
      <w:r>
        <w:rPr>
          <w:spacing w:val="-6"/>
        </w:rPr>
        <w:t xml:space="preserve"> </w:t>
      </w:r>
      <w:r>
        <w:t>derechos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niños,</w:t>
      </w:r>
      <w:r>
        <w:rPr>
          <w:spacing w:val="-5"/>
        </w:rPr>
        <w:t xml:space="preserve"> </w:t>
      </w:r>
      <w:r>
        <w:t>niñas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adolescentes</w:t>
      </w:r>
      <w:r>
        <w:rPr>
          <w:spacing w:val="-6"/>
        </w:rPr>
        <w:t xml:space="preserve"> </w:t>
      </w:r>
      <w:r w:rsidR="00DE4AF2">
        <w:rPr>
          <w:spacing w:val="-6"/>
        </w:rPr>
        <w:t xml:space="preserve">(NNA) frente al Consumo de Sustancias psicoactivas en parques y zonas aledañas a centros educativos del Distrito Capital y mejorar la </w:t>
      </w:r>
      <w:r>
        <w:rPr>
          <w:spacing w:val="-6"/>
        </w:rPr>
        <w:t xml:space="preserve"> </w:t>
      </w:r>
      <w:r>
        <w:t>calidad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vida,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ambiente</w:t>
      </w:r>
      <w:r>
        <w:rPr>
          <w:spacing w:val="-6"/>
        </w:rPr>
        <w:t xml:space="preserve"> </w:t>
      </w:r>
      <w:r>
        <w:t>sano,</w:t>
      </w:r>
      <w:r>
        <w:rPr>
          <w:spacing w:val="-5"/>
        </w:rPr>
        <w:t xml:space="preserve"> </w:t>
      </w:r>
      <w:r>
        <w:t>a la integridad personal, a la protección, a la salud, a la educación, a la recreación y participación</w:t>
      </w:r>
      <w:r>
        <w:rPr>
          <w:spacing w:val="-9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vida</w:t>
      </w:r>
      <w:r>
        <w:rPr>
          <w:spacing w:val="-12"/>
        </w:rPr>
        <w:t xml:space="preserve"> </w:t>
      </w:r>
      <w:r>
        <w:t>cultural</w:t>
      </w:r>
      <w:r>
        <w:rPr>
          <w:spacing w:val="-9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desarrollo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libre</w:t>
      </w:r>
      <w:r>
        <w:rPr>
          <w:spacing w:val="-11"/>
        </w:rPr>
        <w:t xml:space="preserve"> </w:t>
      </w:r>
      <w:r>
        <w:t>personalidad,</w:t>
      </w:r>
      <w:r>
        <w:rPr>
          <w:spacing w:val="-10"/>
        </w:rPr>
        <w:t xml:space="preserve"> </w:t>
      </w:r>
      <w:r>
        <w:t>entre</w:t>
      </w:r>
      <w:r>
        <w:rPr>
          <w:spacing w:val="-9"/>
        </w:rPr>
        <w:t xml:space="preserve"> </w:t>
      </w:r>
      <w:r>
        <w:t>otros,</w:t>
      </w:r>
      <w:r>
        <w:rPr>
          <w:spacing w:val="-10"/>
        </w:rPr>
        <w:t xml:space="preserve"> </w:t>
      </w:r>
      <w:r>
        <w:t>así</w:t>
      </w:r>
      <w:r>
        <w:rPr>
          <w:spacing w:val="-13"/>
        </w:rPr>
        <w:t xml:space="preserve"> </w:t>
      </w:r>
      <w:r>
        <w:t>como garantizar la sana convivencia en los parques, los espacios deportivos y culturales de la ciudad y los entornos escolares así como establecer otras disposiciones para tal fin, atendiendo el llamado de la Corte Constitucional mediante la Sentencia C-127 de 2023.</w:t>
      </w:r>
    </w:p>
    <w:p w:rsidR="00880637" w:rsidRDefault="00880637" w:rsidP="00880637">
      <w:pPr>
        <w:pStyle w:val="Textoindependiente"/>
        <w:ind w:left="0" w:right="561"/>
      </w:pPr>
    </w:p>
    <w:p w:rsidR="00880637" w:rsidRDefault="00FB1437" w:rsidP="00880637">
      <w:pPr>
        <w:pStyle w:val="Textoindependiente"/>
        <w:ind w:left="0" w:right="561"/>
        <w:rPr>
          <w:rFonts w:ascii="Arial" w:hAnsi="Arial" w:cs="Arial"/>
        </w:rPr>
      </w:pPr>
      <w:r w:rsidRPr="00FB1437">
        <w:rPr>
          <w:rFonts w:ascii="Arial" w:hAnsi="Arial" w:cs="Arial"/>
          <w:b/>
        </w:rPr>
        <w:t>ARTÍCULO</w:t>
      </w:r>
      <w:r w:rsidRPr="00FB1437">
        <w:rPr>
          <w:rFonts w:ascii="Arial" w:hAnsi="Arial" w:cs="Arial"/>
          <w:b/>
          <w:spacing w:val="6"/>
        </w:rPr>
        <w:t xml:space="preserve"> </w:t>
      </w:r>
      <w:r w:rsidRPr="00FB1437">
        <w:rPr>
          <w:rFonts w:ascii="Arial" w:hAnsi="Arial" w:cs="Arial"/>
          <w:b/>
        </w:rPr>
        <w:t>2.</w:t>
      </w:r>
      <w:r w:rsidR="00734975">
        <w:rPr>
          <w:rFonts w:ascii="Arial" w:hAnsi="Arial" w:cs="Arial"/>
          <w:b/>
        </w:rPr>
        <w:t>-</w:t>
      </w:r>
      <w:r w:rsidRPr="00FB1437">
        <w:rPr>
          <w:rFonts w:ascii="Arial" w:hAnsi="Arial" w:cs="Arial"/>
          <w:b/>
          <w:spacing w:val="12"/>
        </w:rPr>
        <w:t xml:space="preserve"> </w:t>
      </w:r>
      <w:r w:rsidRPr="00FB1437">
        <w:rPr>
          <w:rFonts w:ascii="Arial" w:hAnsi="Arial" w:cs="Arial"/>
          <w:b/>
        </w:rPr>
        <w:t>ZONAS</w:t>
      </w:r>
      <w:r w:rsidRPr="00FB1437">
        <w:rPr>
          <w:rFonts w:ascii="Arial" w:hAnsi="Arial" w:cs="Arial"/>
          <w:b/>
          <w:spacing w:val="7"/>
        </w:rPr>
        <w:t xml:space="preserve"> </w:t>
      </w:r>
      <w:r w:rsidRPr="00FB1437">
        <w:rPr>
          <w:rFonts w:ascii="Arial" w:hAnsi="Arial" w:cs="Arial"/>
          <w:b/>
        </w:rPr>
        <w:t>LIBRES</w:t>
      </w:r>
      <w:r w:rsidRPr="00FB1437">
        <w:rPr>
          <w:rFonts w:ascii="Arial" w:hAnsi="Arial" w:cs="Arial"/>
          <w:b/>
          <w:spacing w:val="10"/>
        </w:rPr>
        <w:t xml:space="preserve"> </w:t>
      </w:r>
      <w:r w:rsidRPr="00FB1437">
        <w:rPr>
          <w:rFonts w:ascii="Arial" w:hAnsi="Arial" w:cs="Arial"/>
          <w:b/>
        </w:rPr>
        <w:t>DE</w:t>
      </w:r>
      <w:r w:rsidRPr="00FB1437">
        <w:rPr>
          <w:rFonts w:ascii="Arial" w:hAnsi="Arial" w:cs="Arial"/>
          <w:b/>
          <w:spacing w:val="10"/>
        </w:rPr>
        <w:t xml:space="preserve"> </w:t>
      </w:r>
      <w:r w:rsidRPr="00FB1437">
        <w:rPr>
          <w:rFonts w:ascii="Arial" w:hAnsi="Arial" w:cs="Arial"/>
          <w:b/>
        </w:rPr>
        <w:t>DROGAS</w:t>
      </w:r>
      <w:r w:rsidRPr="00FB1437">
        <w:rPr>
          <w:rFonts w:ascii="Arial" w:hAnsi="Arial" w:cs="Arial"/>
          <w:b/>
          <w:spacing w:val="7"/>
        </w:rPr>
        <w:t xml:space="preserve"> </w:t>
      </w:r>
      <w:r w:rsidRPr="00FB1437">
        <w:rPr>
          <w:rFonts w:ascii="Arial" w:hAnsi="Arial" w:cs="Arial"/>
          <w:b/>
        </w:rPr>
        <w:t>EN</w:t>
      </w:r>
      <w:r w:rsidRPr="00FB1437">
        <w:rPr>
          <w:rFonts w:ascii="Arial" w:hAnsi="Arial" w:cs="Arial"/>
          <w:b/>
          <w:spacing w:val="10"/>
        </w:rPr>
        <w:t xml:space="preserve"> </w:t>
      </w:r>
      <w:r w:rsidRPr="00FB1437">
        <w:rPr>
          <w:rFonts w:ascii="Arial" w:hAnsi="Arial" w:cs="Arial"/>
          <w:b/>
        </w:rPr>
        <w:t>EL</w:t>
      </w:r>
      <w:r w:rsidRPr="00FB1437">
        <w:rPr>
          <w:rFonts w:ascii="Arial" w:hAnsi="Arial" w:cs="Arial"/>
          <w:b/>
          <w:spacing w:val="11"/>
        </w:rPr>
        <w:t xml:space="preserve"> </w:t>
      </w:r>
      <w:r w:rsidRPr="00FB1437">
        <w:rPr>
          <w:rFonts w:ascii="Arial" w:hAnsi="Arial" w:cs="Arial"/>
          <w:b/>
        </w:rPr>
        <w:t>DISTRITO</w:t>
      </w:r>
      <w:r w:rsidRPr="00FB1437">
        <w:rPr>
          <w:rFonts w:ascii="Arial" w:hAnsi="Arial" w:cs="Arial"/>
          <w:b/>
          <w:spacing w:val="8"/>
        </w:rPr>
        <w:t xml:space="preserve"> </w:t>
      </w:r>
      <w:r w:rsidRPr="00FB1437">
        <w:rPr>
          <w:rFonts w:ascii="Arial" w:hAnsi="Arial" w:cs="Arial"/>
          <w:b/>
        </w:rPr>
        <w:t xml:space="preserve">CAPITAL. </w:t>
      </w:r>
      <w:r w:rsidRPr="00FB1437">
        <w:rPr>
          <w:rFonts w:ascii="Arial" w:hAnsi="Arial" w:cs="Arial"/>
        </w:rPr>
        <w:t xml:space="preserve"> A partir de la entrada en vigencia del presente acuerdo declárase los parques red estructurante y de proximidad de la ciudad de Bogotá D.C., así como el espacio público para el encuentro y el espacio público colindante a las instituciones educativas del Distrito Capital en suelo urbano y suelo rural, como Zonas Libres de Drogas y Alcohol (Z.L.D). Para tal fin:</w:t>
      </w:r>
    </w:p>
    <w:p w:rsidR="00880637" w:rsidRDefault="00880637" w:rsidP="00880637">
      <w:pPr>
        <w:pStyle w:val="Textoindependiente"/>
        <w:ind w:left="0" w:right="561"/>
        <w:rPr>
          <w:rFonts w:ascii="Arial" w:hAnsi="Arial" w:cs="Arial"/>
        </w:rPr>
      </w:pPr>
    </w:p>
    <w:p w:rsidR="00880637" w:rsidRDefault="00FB1437" w:rsidP="00880637">
      <w:pPr>
        <w:pStyle w:val="Textoindependiente"/>
        <w:ind w:left="0" w:right="561"/>
        <w:rPr>
          <w:rFonts w:ascii="Arial" w:hAnsi="Arial" w:cs="Arial"/>
        </w:rPr>
      </w:pPr>
      <w:r w:rsidRPr="00FB1437">
        <w:rPr>
          <w:rFonts w:ascii="Arial" w:hAnsi="Arial" w:cs="Arial"/>
        </w:rPr>
        <w:t>1. Se restringe el consumo de sustancias psicoactivas</w:t>
      </w:r>
      <w:r w:rsidR="00B47332">
        <w:rPr>
          <w:rFonts w:ascii="Arial" w:hAnsi="Arial" w:cs="Arial"/>
        </w:rPr>
        <w:t xml:space="preserve"> y alcohol, </w:t>
      </w:r>
      <w:r w:rsidRPr="00FB1437">
        <w:rPr>
          <w:rFonts w:ascii="Arial" w:hAnsi="Arial" w:cs="Arial"/>
        </w:rPr>
        <w:t>incluida la dosis personal y el consumo de alcohol en los parques de uso público cuyo destino principal sea la recreación o actividad física de niños, niñas y adolescentes, entre las 5:00 a. m. y las 11:00 p. m., con el fin de proteger sus derechos prevalentes y garantizar un entorno seguro para su desarrollo.</w:t>
      </w:r>
    </w:p>
    <w:p w:rsidR="00880637" w:rsidRDefault="00880637" w:rsidP="00880637">
      <w:pPr>
        <w:pStyle w:val="Textoindependiente"/>
        <w:ind w:left="0" w:right="561"/>
        <w:rPr>
          <w:rFonts w:ascii="Arial" w:hAnsi="Arial" w:cs="Arial"/>
        </w:rPr>
      </w:pPr>
    </w:p>
    <w:p w:rsidR="00880637" w:rsidRDefault="00FB1437" w:rsidP="00880637">
      <w:pPr>
        <w:pStyle w:val="Textoindependiente"/>
        <w:ind w:left="0" w:right="561"/>
        <w:rPr>
          <w:rFonts w:ascii="Arial" w:hAnsi="Arial" w:cs="Arial"/>
        </w:rPr>
      </w:pPr>
      <w:r w:rsidRPr="00FB1437">
        <w:rPr>
          <w:rFonts w:ascii="Arial" w:hAnsi="Arial" w:cs="Arial"/>
        </w:rPr>
        <w:t xml:space="preserve"> 2. También se restringe el con</w:t>
      </w:r>
      <w:r w:rsidR="005D2C9E">
        <w:rPr>
          <w:rFonts w:ascii="Arial" w:hAnsi="Arial" w:cs="Arial"/>
        </w:rPr>
        <w:t xml:space="preserve">sumo de sustancias psicoactivas y alcohol, </w:t>
      </w:r>
      <w:r w:rsidRPr="00FB1437">
        <w:rPr>
          <w:rFonts w:ascii="Arial" w:hAnsi="Arial" w:cs="Arial"/>
        </w:rPr>
        <w:t xml:space="preserve">incluida la dosis personal y el consumo de alcohol en un radio de cien (100) metros alrededor de todas las entradas de instituciones de educación preescolar, básica y media (primaria y secundaria) desde dos (2) horas antes del inicio de la jornada escolar, durante la jornada escolar y hasta dos (2) horas después de la finalización de la jornada escolar respectiva, con el fin de proteger los derechos prevalentes de niños, niñas y adolescentes. </w:t>
      </w:r>
    </w:p>
    <w:p w:rsidR="00880637" w:rsidRDefault="00880637" w:rsidP="00880637">
      <w:pPr>
        <w:pStyle w:val="Textoindependiente"/>
        <w:ind w:left="0" w:right="561"/>
        <w:rPr>
          <w:rFonts w:ascii="Arial" w:hAnsi="Arial" w:cs="Arial"/>
        </w:rPr>
      </w:pPr>
    </w:p>
    <w:p w:rsidR="00FB1437" w:rsidRPr="00880637" w:rsidRDefault="00FB1437" w:rsidP="00880637">
      <w:pPr>
        <w:pStyle w:val="Textoindependiente"/>
        <w:ind w:left="0" w:right="561"/>
      </w:pPr>
      <w:r w:rsidRPr="00FB1437">
        <w:rPr>
          <w:rFonts w:ascii="Arial" w:hAnsi="Arial" w:cs="Arial"/>
        </w:rPr>
        <w:t xml:space="preserve">3. Lo anterior no impide a los ciudadanos portar una dosis personal con fines de consumo propio o medicado, siempre que no se realice el acto de consumo efectivo en los espacios </w:t>
      </w:r>
      <w:r w:rsidRPr="00FB1437">
        <w:rPr>
          <w:rFonts w:ascii="Arial" w:hAnsi="Arial" w:cs="Arial"/>
        </w:rPr>
        <w:lastRenderedPageBreak/>
        <w:t xml:space="preserve">y zonas definidas en los numerales anteriores. </w:t>
      </w:r>
    </w:p>
    <w:p w:rsidR="00FB1437" w:rsidRDefault="00FB1437" w:rsidP="00FB1437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FB1437" w:rsidRPr="00734975" w:rsidRDefault="00FB1437" w:rsidP="00FB143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734975">
        <w:rPr>
          <w:rFonts w:ascii="Arial" w:hAnsi="Arial" w:cs="Arial"/>
          <w:bCs/>
          <w:color w:val="auto"/>
          <w:sz w:val="22"/>
          <w:szCs w:val="22"/>
        </w:rPr>
        <w:t>Parágrafo Primero</w:t>
      </w:r>
      <w:r w:rsidRPr="00FB1437">
        <w:rPr>
          <w:rFonts w:ascii="Arial" w:hAnsi="Arial" w:cs="Arial"/>
          <w:b/>
          <w:bCs/>
          <w:color w:val="auto"/>
          <w:sz w:val="22"/>
          <w:szCs w:val="22"/>
        </w:rPr>
        <w:t xml:space="preserve">. </w:t>
      </w:r>
      <w:r w:rsidRPr="00FB1437">
        <w:rPr>
          <w:rFonts w:ascii="Arial" w:hAnsi="Arial" w:cs="Arial"/>
          <w:color w:val="auto"/>
          <w:sz w:val="22"/>
          <w:szCs w:val="22"/>
        </w:rPr>
        <w:t>Para los efectos de este Acuerdo, se entenderá por “parques de uso público destinados a l</w:t>
      </w:r>
      <w:r w:rsidRPr="00734975">
        <w:rPr>
          <w:rFonts w:ascii="Arial" w:hAnsi="Arial" w:cs="Arial"/>
          <w:color w:val="auto"/>
          <w:sz w:val="22"/>
          <w:szCs w:val="22"/>
        </w:rPr>
        <w:t xml:space="preserve">a niñez” aquellos con infraestructura de juegos infantiles o declarados por la autoridad competente como espacios de actividad recreativa prioritaria para menores de edad. </w:t>
      </w:r>
    </w:p>
    <w:p w:rsidR="00FB1437" w:rsidRPr="00734975" w:rsidRDefault="00FB1437" w:rsidP="00FB1437">
      <w:pPr>
        <w:pStyle w:val="Textoindependiente"/>
        <w:spacing w:before="27"/>
        <w:ind w:left="0"/>
        <w:rPr>
          <w:rFonts w:ascii="Arial" w:hAnsi="Arial" w:cs="Arial"/>
          <w:bCs/>
        </w:rPr>
      </w:pPr>
    </w:p>
    <w:p w:rsidR="00547BD7" w:rsidRDefault="00FB1437" w:rsidP="00547BD7">
      <w:pPr>
        <w:pStyle w:val="Textoindependiente"/>
        <w:spacing w:before="27"/>
        <w:ind w:left="0"/>
        <w:rPr>
          <w:rFonts w:ascii="Arial" w:hAnsi="Arial" w:cs="Arial"/>
        </w:rPr>
      </w:pPr>
      <w:r w:rsidRPr="00734975">
        <w:rPr>
          <w:rFonts w:ascii="Arial" w:hAnsi="Arial" w:cs="Arial"/>
          <w:bCs/>
        </w:rPr>
        <w:t>Parágrafo Segundo</w:t>
      </w:r>
      <w:r w:rsidR="00734975">
        <w:rPr>
          <w:rFonts w:ascii="Arial" w:hAnsi="Arial" w:cs="Arial"/>
          <w:b/>
          <w:bCs/>
        </w:rPr>
        <w:t>.</w:t>
      </w:r>
      <w:r w:rsidRPr="00FB1437">
        <w:rPr>
          <w:rFonts w:ascii="Arial" w:hAnsi="Arial" w:cs="Arial"/>
          <w:b/>
          <w:bCs/>
        </w:rPr>
        <w:t xml:space="preserve"> </w:t>
      </w:r>
      <w:r w:rsidRPr="00FB1437">
        <w:rPr>
          <w:rFonts w:ascii="Arial" w:hAnsi="Arial" w:cs="Arial"/>
        </w:rPr>
        <w:t>Las restricciones previstas en este Acuerdo se aplicarán únicamente en las zonas georreferenciadas por la Alcaldía Mayor de Bogotá conforme a lo previsto en este mismo Acuerdo</w:t>
      </w:r>
    </w:p>
    <w:p w:rsidR="00547BD7" w:rsidRDefault="00547BD7" w:rsidP="00547BD7">
      <w:pPr>
        <w:pStyle w:val="Textoindependiente"/>
        <w:spacing w:before="27"/>
        <w:ind w:left="0"/>
        <w:rPr>
          <w:rFonts w:ascii="Arial" w:hAnsi="Arial" w:cs="Arial"/>
        </w:rPr>
      </w:pPr>
    </w:p>
    <w:p w:rsidR="00F61267" w:rsidRPr="00B47332" w:rsidRDefault="00771290" w:rsidP="00F61267">
      <w:pPr>
        <w:pStyle w:val="Textoindependiente"/>
        <w:spacing w:before="27"/>
        <w:ind w:left="0"/>
        <w:rPr>
          <w:rFonts w:ascii="Arial" w:hAnsi="Arial" w:cs="Arial"/>
        </w:rPr>
      </w:pPr>
      <w:r w:rsidRPr="00B47332">
        <w:rPr>
          <w:rFonts w:ascii="Arial" w:hAnsi="Arial"/>
          <w:b/>
        </w:rPr>
        <w:t>ARTÍCULO</w:t>
      </w:r>
      <w:r w:rsidRPr="00B47332">
        <w:rPr>
          <w:rFonts w:ascii="Arial" w:hAnsi="Arial"/>
          <w:b/>
          <w:spacing w:val="-15"/>
        </w:rPr>
        <w:t xml:space="preserve"> </w:t>
      </w:r>
      <w:r w:rsidR="00F61267" w:rsidRPr="00B47332">
        <w:rPr>
          <w:rFonts w:ascii="Arial" w:hAnsi="Arial"/>
          <w:b/>
          <w:spacing w:val="-15"/>
        </w:rPr>
        <w:t>3</w:t>
      </w:r>
      <w:r w:rsidRPr="00B47332">
        <w:rPr>
          <w:rFonts w:ascii="Arial" w:hAnsi="Arial"/>
          <w:b/>
        </w:rPr>
        <w:t>.</w:t>
      </w:r>
      <w:r w:rsidR="00734975">
        <w:rPr>
          <w:rFonts w:ascii="Arial" w:hAnsi="Arial"/>
          <w:b/>
        </w:rPr>
        <w:t>-</w:t>
      </w:r>
      <w:r w:rsidRPr="00B47332">
        <w:rPr>
          <w:rFonts w:ascii="Arial" w:hAnsi="Arial"/>
          <w:b/>
          <w:spacing w:val="-13"/>
        </w:rPr>
        <w:t xml:space="preserve"> </w:t>
      </w:r>
      <w:r w:rsidRPr="00B47332">
        <w:rPr>
          <w:rFonts w:ascii="Arial" w:hAnsi="Arial"/>
          <w:b/>
        </w:rPr>
        <w:t>PEDAGOGÍA.</w:t>
      </w:r>
      <w:r w:rsidRPr="00B47332">
        <w:rPr>
          <w:rFonts w:ascii="Arial" w:hAnsi="Arial"/>
          <w:b/>
          <w:spacing w:val="-12"/>
        </w:rPr>
        <w:t xml:space="preserve"> </w:t>
      </w:r>
      <w:r w:rsidRPr="00B47332">
        <w:t>La</w:t>
      </w:r>
      <w:r w:rsidRPr="00B47332">
        <w:rPr>
          <w:spacing w:val="-15"/>
        </w:rPr>
        <w:t xml:space="preserve"> </w:t>
      </w:r>
      <w:r w:rsidRPr="00B47332">
        <w:t>administración</w:t>
      </w:r>
      <w:r w:rsidRPr="00B47332">
        <w:rPr>
          <w:spacing w:val="-15"/>
        </w:rPr>
        <w:t xml:space="preserve"> </w:t>
      </w:r>
      <w:r w:rsidRPr="00B47332">
        <w:t>distrital</w:t>
      </w:r>
      <w:r w:rsidRPr="00B47332">
        <w:rPr>
          <w:spacing w:val="-16"/>
        </w:rPr>
        <w:t xml:space="preserve"> </w:t>
      </w:r>
      <w:r w:rsidRPr="00B47332">
        <w:t>realizará</w:t>
      </w:r>
      <w:r w:rsidRPr="00B47332">
        <w:rPr>
          <w:spacing w:val="-13"/>
        </w:rPr>
        <w:t xml:space="preserve"> </w:t>
      </w:r>
      <w:r w:rsidRPr="00B47332">
        <w:t>acciones</w:t>
      </w:r>
      <w:r w:rsidRPr="00B47332">
        <w:rPr>
          <w:spacing w:val="-16"/>
        </w:rPr>
        <w:t xml:space="preserve"> </w:t>
      </w:r>
      <w:r w:rsidRPr="00B47332">
        <w:t>de</w:t>
      </w:r>
      <w:r w:rsidRPr="00B47332">
        <w:rPr>
          <w:spacing w:val="-14"/>
        </w:rPr>
        <w:t xml:space="preserve"> </w:t>
      </w:r>
      <w:r w:rsidRPr="00B47332">
        <w:t>comunicación y pedagogía, tanto en las instituciones educativas del Distrito como en sitios de alta afluencia de público, en la cual se socializará el presente acuerdo y se dará a conocer los efectos</w:t>
      </w:r>
      <w:r w:rsidRPr="00B47332">
        <w:rPr>
          <w:spacing w:val="-8"/>
        </w:rPr>
        <w:t xml:space="preserve"> </w:t>
      </w:r>
      <w:r w:rsidRPr="00B47332">
        <w:t>en</w:t>
      </w:r>
      <w:r w:rsidRPr="00B47332">
        <w:rPr>
          <w:spacing w:val="-8"/>
        </w:rPr>
        <w:t xml:space="preserve"> </w:t>
      </w:r>
      <w:r w:rsidRPr="00B47332">
        <w:t>la</w:t>
      </w:r>
      <w:r w:rsidRPr="00B47332">
        <w:rPr>
          <w:spacing w:val="-8"/>
        </w:rPr>
        <w:t xml:space="preserve"> </w:t>
      </w:r>
      <w:r w:rsidRPr="00B47332">
        <w:t>salud</w:t>
      </w:r>
      <w:r w:rsidRPr="00B47332">
        <w:rPr>
          <w:spacing w:val="-8"/>
        </w:rPr>
        <w:t xml:space="preserve"> </w:t>
      </w:r>
      <w:r w:rsidRPr="00B47332">
        <w:t>del</w:t>
      </w:r>
      <w:r w:rsidRPr="00B47332">
        <w:rPr>
          <w:spacing w:val="-9"/>
        </w:rPr>
        <w:t xml:space="preserve"> </w:t>
      </w:r>
      <w:r w:rsidRPr="00B47332">
        <w:t>consumo</w:t>
      </w:r>
      <w:r w:rsidRPr="00B47332">
        <w:rPr>
          <w:spacing w:val="-8"/>
        </w:rPr>
        <w:t xml:space="preserve"> </w:t>
      </w:r>
      <w:r w:rsidRPr="00B47332">
        <w:t>de</w:t>
      </w:r>
      <w:r w:rsidRPr="00B47332">
        <w:rPr>
          <w:spacing w:val="-8"/>
        </w:rPr>
        <w:t xml:space="preserve"> </w:t>
      </w:r>
      <w:r w:rsidR="009F0B48" w:rsidRPr="00B47332">
        <w:t xml:space="preserve">drogas y de alcohol </w:t>
      </w:r>
      <w:r w:rsidRPr="00B47332">
        <w:t>mínimo</w:t>
      </w:r>
      <w:r w:rsidRPr="00B47332">
        <w:rPr>
          <w:spacing w:val="-5"/>
        </w:rPr>
        <w:t xml:space="preserve"> </w:t>
      </w:r>
      <w:r w:rsidRPr="00B47332">
        <w:t>en</w:t>
      </w:r>
      <w:r w:rsidRPr="00B47332">
        <w:rPr>
          <w:spacing w:val="-8"/>
        </w:rPr>
        <w:t xml:space="preserve"> </w:t>
      </w:r>
      <w:r w:rsidRPr="00B47332">
        <w:t>una</w:t>
      </w:r>
      <w:r w:rsidRPr="00B47332">
        <w:rPr>
          <w:spacing w:val="-8"/>
        </w:rPr>
        <w:t xml:space="preserve"> </w:t>
      </w:r>
      <w:r w:rsidRPr="00B47332">
        <w:t>ocasión</w:t>
      </w:r>
      <w:r w:rsidRPr="00B47332">
        <w:rPr>
          <w:spacing w:val="-8"/>
        </w:rPr>
        <w:t xml:space="preserve"> </w:t>
      </w:r>
      <w:r w:rsidRPr="00B47332">
        <w:t>cada</w:t>
      </w:r>
      <w:r w:rsidRPr="00B47332">
        <w:rPr>
          <w:spacing w:val="-8"/>
        </w:rPr>
        <w:t xml:space="preserve"> </w:t>
      </w:r>
      <w:r w:rsidRPr="00B47332">
        <w:t>semestre</w:t>
      </w:r>
      <w:r w:rsidRPr="00B47332">
        <w:rPr>
          <w:spacing w:val="-8"/>
        </w:rPr>
        <w:t xml:space="preserve"> </w:t>
      </w:r>
      <w:r w:rsidRPr="00B47332">
        <w:t>del</w:t>
      </w:r>
      <w:r w:rsidRPr="00B47332">
        <w:rPr>
          <w:spacing w:val="-6"/>
        </w:rPr>
        <w:t xml:space="preserve"> </w:t>
      </w:r>
      <w:r w:rsidR="009F0B48" w:rsidRPr="00B47332">
        <w:t>año, este artículo que hace referencia a las labores educativas que se tienen que adelantar en</w:t>
      </w:r>
      <w:r w:rsidR="00E6707E" w:rsidRPr="00B47332">
        <w:t xml:space="preserve"> las instituciones del distrito.</w:t>
      </w:r>
    </w:p>
    <w:p w:rsidR="00F61267" w:rsidRPr="00B47332" w:rsidRDefault="00F61267" w:rsidP="00F61267">
      <w:pPr>
        <w:pStyle w:val="Textoindependiente"/>
        <w:spacing w:before="27"/>
        <w:ind w:left="0"/>
        <w:rPr>
          <w:rFonts w:ascii="Arial" w:hAnsi="Arial" w:cs="Arial"/>
        </w:rPr>
      </w:pPr>
    </w:p>
    <w:p w:rsidR="00F61267" w:rsidRPr="00B47332" w:rsidRDefault="00E6707E" w:rsidP="00F61267">
      <w:pPr>
        <w:pStyle w:val="Textoindependiente"/>
        <w:spacing w:before="27"/>
        <w:ind w:left="0"/>
        <w:rPr>
          <w:rFonts w:ascii="Arial" w:hAnsi="Arial" w:cs="Arial"/>
        </w:rPr>
      </w:pPr>
      <w:r w:rsidRPr="00B47332">
        <w:rPr>
          <w:rFonts w:ascii="Arial" w:hAnsi="Arial"/>
          <w:b/>
        </w:rPr>
        <w:t>ARTÍCULO 4</w:t>
      </w:r>
      <w:r w:rsidR="00771290" w:rsidRPr="00B47332">
        <w:rPr>
          <w:rFonts w:ascii="Arial" w:hAnsi="Arial"/>
          <w:b/>
        </w:rPr>
        <w:t>.</w:t>
      </w:r>
      <w:r w:rsidR="00734975">
        <w:rPr>
          <w:rFonts w:ascii="Arial" w:hAnsi="Arial"/>
          <w:b/>
        </w:rPr>
        <w:t>-</w:t>
      </w:r>
      <w:r w:rsidR="00771290" w:rsidRPr="00B47332">
        <w:rPr>
          <w:rFonts w:ascii="Arial" w:hAnsi="Arial"/>
          <w:b/>
        </w:rPr>
        <w:t xml:space="preserve"> COORDINACIÓN INTERINSTITUCIONAL. </w:t>
      </w:r>
      <w:r w:rsidR="00771290" w:rsidRPr="00B47332">
        <w:t>La Administración Distrital, en cabeza de la Secretaría Distrital de Seguridad, promoverá la coordinación entre los Sectores Centrales y demás entidades competentes, para la reglamentación, implementación, evaluación y acompañamiento del presente proyecto.</w:t>
      </w:r>
    </w:p>
    <w:p w:rsidR="00F61267" w:rsidRPr="00B47332" w:rsidRDefault="00F61267" w:rsidP="00F61267">
      <w:pPr>
        <w:pStyle w:val="Textoindependiente"/>
        <w:spacing w:before="27"/>
        <w:ind w:left="0"/>
        <w:rPr>
          <w:rFonts w:ascii="Arial" w:hAnsi="Arial" w:cs="Arial"/>
        </w:rPr>
      </w:pPr>
    </w:p>
    <w:p w:rsidR="00F61267" w:rsidRDefault="00771290" w:rsidP="00F61267">
      <w:pPr>
        <w:pStyle w:val="Textoindependiente"/>
        <w:spacing w:before="27"/>
        <w:ind w:left="0"/>
      </w:pP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-4"/>
        </w:rPr>
        <w:t xml:space="preserve"> </w:t>
      </w:r>
      <w:r w:rsidR="00004BF5">
        <w:rPr>
          <w:rFonts w:ascii="Arial" w:hAnsi="Arial"/>
          <w:b/>
          <w:spacing w:val="-4"/>
        </w:rPr>
        <w:t>5</w:t>
      </w:r>
      <w:r>
        <w:rPr>
          <w:rFonts w:ascii="Arial" w:hAnsi="Arial"/>
          <w:b/>
        </w:rPr>
        <w:t>.</w:t>
      </w:r>
      <w:r w:rsidR="00734975">
        <w:rPr>
          <w:rFonts w:ascii="Arial" w:hAnsi="Arial"/>
          <w:b/>
        </w:rPr>
        <w:t>-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FORMULACIÓN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PLAN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ACCIÓN</w:t>
      </w:r>
      <w:r>
        <w:t>.</w:t>
      </w:r>
      <w:r>
        <w:rPr>
          <w:spacing w:val="-4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entidades</w:t>
      </w:r>
      <w:r>
        <w:rPr>
          <w:spacing w:val="-2"/>
        </w:rPr>
        <w:t xml:space="preserve"> </w:t>
      </w:r>
      <w:r>
        <w:t>Distritales</w:t>
      </w:r>
      <w:r>
        <w:rPr>
          <w:spacing w:val="-3"/>
        </w:rPr>
        <w:t xml:space="preserve"> </w:t>
      </w:r>
      <w:r>
        <w:t>vinculadas</w:t>
      </w:r>
      <w:r>
        <w:rPr>
          <w:spacing w:val="-3"/>
        </w:rPr>
        <w:t xml:space="preserve"> </w:t>
      </w:r>
      <w:r>
        <w:t>y las demás que por competencia de sustracción normativa tengan asignadas funciones en temas relacionados con la prevención y atención de consumo de sustancias psicoactivas, deberán</w:t>
      </w:r>
      <w:r>
        <w:rPr>
          <w:spacing w:val="-8"/>
        </w:rPr>
        <w:t xml:space="preserve"> </w:t>
      </w:r>
      <w:r>
        <w:t>formular</w:t>
      </w:r>
      <w:r>
        <w:rPr>
          <w:spacing w:val="-7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plan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acción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marco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Sentencia</w:t>
      </w:r>
      <w:r>
        <w:rPr>
          <w:spacing w:val="-8"/>
        </w:rPr>
        <w:t xml:space="preserve"> </w:t>
      </w:r>
      <w:r>
        <w:t>C-127</w:t>
      </w:r>
      <w:r>
        <w:rPr>
          <w:spacing w:val="-8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2023</w:t>
      </w:r>
      <w:r>
        <w:rPr>
          <w:spacing w:val="-8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artículo 140 de la Ley 1801 de 2016, en el cual deberá tener metas y líneas de intervención.</w:t>
      </w:r>
    </w:p>
    <w:p w:rsidR="005E08E6" w:rsidRPr="005E08E6" w:rsidRDefault="005E08E6" w:rsidP="005E08E6">
      <w:pPr>
        <w:widowControl/>
        <w:adjustRightInd w:val="0"/>
        <w:rPr>
          <w:rFonts w:ascii="Arial" w:eastAsiaTheme="minorHAnsi" w:hAnsi="Arial" w:cs="Arial"/>
          <w:color w:val="000000"/>
          <w:sz w:val="24"/>
          <w:szCs w:val="24"/>
          <w:lang w:val="es-CO"/>
        </w:rPr>
      </w:pPr>
    </w:p>
    <w:p w:rsidR="005E08E6" w:rsidRDefault="00004BF5" w:rsidP="005E08E6">
      <w:pPr>
        <w:widowControl/>
        <w:adjustRightInd w:val="0"/>
        <w:rPr>
          <w:rFonts w:ascii="Arial" w:eastAsiaTheme="minorHAnsi" w:hAnsi="Arial" w:cs="Arial"/>
          <w:b/>
          <w:bCs/>
          <w:lang w:val="es-CO"/>
        </w:rPr>
      </w:pPr>
      <w:r>
        <w:rPr>
          <w:rFonts w:ascii="Arial" w:eastAsiaTheme="minorHAnsi" w:hAnsi="Arial" w:cs="Arial"/>
          <w:b/>
          <w:bCs/>
          <w:lang w:val="es-CO"/>
        </w:rPr>
        <w:t>ARTÍCULO 6</w:t>
      </w:r>
      <w:r w:rsidR="005E08E6" w:rsidRPr="005E08E6">
        <w:rPr>
          <w:rFonts w:ascii="Arial" w:eastAsiaTheme="minorHAnsi" w:hAnsi="Arial" w:cs="Arial"/>
          <w:b/>
          <w:bCs/>
          <w:lang w:val="es-CO"/>
        </w:rPr>
        <w:t>.</w:t>
      </w:r>
      <w:r>
        <w:rPr>
          <w:rFonts w:ascii="Arial" w:eastAsiaTheme="minorHAnsi" w:hAnsi="Arial" w:cs="Arial"/>
          <w:b/>
          <w:bCs/>
          <w:lang w:val="es-CO"/>
        </w:rPr>
        <w:t>-</w:t>
      </w:r>
      <w:r w:rsidR="005E08E6" w:rsidRPr="005E08E6">
        <w:rPr>
          <w:rFonts w:ascii="Arial" w:eastAsiaTheme="minorHAnsi" w:hAnsi="Arial" w:cs="Arial"/>
          <w:b/>
          <w:bCs/>
          <w:lang w:val="es-CO"/>
        </w:rPr>
        <w:t xml:space="preserve"> GARANTÍA DE DERECHOS Y LIMITACIONES</w:t>
      </w:r>
      <w:r w:rsidR="005E08E6">
        <w:rPr>
          <w:rFonts w:ascii="Arial" w:eastAsiaTheme="minorHAnsi" w:hAnsi="Arial" w:cs="Arial"/>
          <w:b/>
          <w:bCs/>
          <w:lang w:val="es-CO"/>
        </w:rPr>
        <w:t>.</w:t>
      </w:r>
    </w:p>
    <w:p w:rsidR="005E08E6" w:rsidRPr="005E08E6" w:rsidRDefault="005E08E6" w:rsidP="005E08E6">
      <w:pPr>
        <w:widowControl/>
        <w:adjustRightInd w:val="0"/>
        <w:rPr>
          <w:rFonts w:ascii="Arial" w:eastAsiaTheme="minorHAnsi" w:hAnsi="Arial" w:cs="Arial"/>
          <w:lang w:val="es-CO"/>
        </w:rPr>
      </w:pPr>
      <w:r w:rsidRPr="005E08E6">
        <w:rPr>
          <w:rFonts w:ascii="Arial" w:eastAsiaTheme="minorHAnsi" w:hAnsi="Arial" w:cs="Arial"/>
          <w:b/>
          <w:bCs/>
          <w:lang w:val="es-CO"/>
        </w:rPr>
        <w:t xml:space="preserve"> </w:t>
      </w:r>
    </w:p>
    <w:p w:rsidR="005E08E6" w:rsidRDefault="005E08E6" w:rsidP="005E08E6">
      <w:pPr>
        <w:pStyle w:val="Textoindependiente"/>
        <w:spacing w:before="27"/>
        <w:ind w:left="0"/>
        <w:rPr>
          <w:rFonts w:ascii="Arial" w:hAnsi="Arial"/>
          <w:b/>
        </w:rPr>
      </w:pPr>
      <w:r w:rsidRPr="005E08E6">
        <w:rPr>
          <w:rFonts w:ascii="Arial" w:eastAsiaTheme="minorHAnsi" w:hAnsi="Arial" w:cs="Arial"/>
          <w:lang w:val="es-CO"/>
        </w:rPr>
        <w:t>1. La sola tenencia o porte de la dosis personal para uso propio o medicado, sin acto de consumo ni intención de distribución, no será considerada conducta sancionable a la luz del presente Acuerdo.</w:t>
      </w:r>
      <w:r>
        <w:rPr>
          <w:rFonts w:ascii="Arial" w:eastAsiaTheme="minorHAnsi" w:hAnsi="Arial" w:cs="Arial"/>
          <w:lang w:val="es-CO"/>
        </w:rPr>
        <w:t xml:space="preserve"> </w:t>
      </w:r>
    </w:p>
    <w:p w:rsidR="005E08E6" w:rsidRPr="005E08E6" w:rsidRDefault="005E08E6" w:rsidP="005E08E6">
      <w:pPr>
        <w:widowControl/>
        <w:adjustRightInd w:val="0"/>
        <w:rPr>
          <w:rFonts w:ascii="Arial" w:eastAsiaTheme="minorHAnsi" w:hAnsi="Arial" w:cs="Arial"/>
          <w:color w:val="000000"/>
          <w:sz w:val="24"/>
          <w:szCs w:val="24"/>
          <w:lang w:val="es-CO"/>
        </w:rPr>
      </w:pPr>
    </w:p>
    <w:p w:rsidR="005E08E6" w:rsidRDefault="005E08E6" w:rsidP="005E08E6">
      <w:pPr>
        <w:pStyle w:val="Textoindependiente"/>
        <w:spacing w:before="27"/>
        <w:ind w:left="0"/>
        <w:rPr>
          <w:rFonts w:ascii="Arial" w:eastAsiaTheme="minorHAnsi" w:hAnsi="Arial" w:cs="Arial"/>
          <w:lang w:val="es-CO"/>
        </w:rPr>
      </w:pPr>
      <w:r w:rsidRPr="005E08E6">
        <w:rPr>
          <w:rFonts w:ascii="Arial" w:eastAsiaTheme="minorHAnsi" w:hAnsi="Arial" w:cs="Arial"/>
          <w:lang w:val="es-CO"/>
        </w:rPr>
        <w:t>2. Se mantendrán, en todo caso, las prohibiciones y sanciones relativas a la distribución, comercialización u oferta de sustancias psicoactivas previstas en la ley y en el Código Nacional de Policía</w:t>
      </w:r>
    </w:p>
    <w:p w:rsidR="00004BF5" w:rsidRDefault="00004BF5" w:rsidP="005E08E6">
      <w:pPr>
        <w:pStyle w:val="Textoindependiente"/>
        <w:spacing w:before="27"/>
        <w:ind w:left="0"/>
        <w:rPr>
          <w:rFonts w:ascii="Arial" w:hAnsi="Arial"/>
          <w:b/>
        </w:rPr>
      </w:pPr>
    </w:p>
    <w:p w:rsidR="00771290" w:rsidRDefault="00771290" w:rsidP="00F61267">
      <w:pPr>
        <w:pStyle w:val="Textoindependiente"/>
        <w:spacing w:before="27"/>
        <w:ind w:left="0"/>
      </w:pPr>
      <w:r>
        <w:rPr>
          <w:rFonts w:ascii="Arial" w:hAnsi="Arial"/>
          <w:b/>
        </w:rPr>
        <w:t xml:space="preserve">ARTÍCULO </w:t>
      </w:r>
      <w:r w:rsidR="0080610C">
        <w:rPr>
          <w:rFonts w:ascii="Arial" w:hAnsi="Arial"/>
          <w:b/>
        </w:rPr>
        <w:t>7</w:t>
      </w:r>
      <w:r>
        <w:rPr>
          <w:rFonts w:ascii="Arial" w:hAnsi="Arial"/>
          <w:b/>
        </w:rPr>
        <w:t>.</w:t>
      </w:r>
      <w:r w:rsidR="00734975">
        <w:rPr>
          <w:rFonts w:ascii="Arial" w:hAnsi="Arial"/>
          <w:b/>
        </w:rPr>
        <w:t>-</w:t>
      </w:r>
      <w:r>
        <w:rPr>
          <w:rFonts w:ascii="Arial" w:hAnsi="Arial"/>
          <w:b/>
        </w:rPr>
        <w:t xml:space="preserve"> PLAZO DE IMPLEMENTACIÓN. </w:t>
      </w:r>
      <w:r>
        <w:t>El Distrito Capital deberá implementar el presente acuerdo en un plazo no mayor a 180 días, garantizando que todas las zonas restringidas y los respectivos perímetros sean establecidos y señalizados.</w:t>
      </w:r>
    </w:p>
    <w:p w:rsidR="00771290" w:rsidRDefault="00771290" w:rsidP="00771290">
      <w:pPr>
        <w:pStyle w:val="Textoindependiente"/>
        <w:spacing w:before="28"/>
      </w:pPr>
    </w:p>
    <w:p w:rsidR="00771290" w:rsidRDefault="00771290" w:rsidP="00771290">
      <w:pPr>
        <w:ind w:left="2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-7"/>
        </w:rPr>
        <w:t xml:space="preserve"> </w:t>
      </w:r>
      <w:r w:rsidR="0080610C">
        <w:rPr>
          <w:rFonts w:ascii="Arial" w:hAnsi="Arial"/>
          <w:b/>
        </w:rPr>
        <w:t>8</w:t>
      </w:r>
      <w:r>
        <w:rPr>
          <w:rFonts w:ascii="Arial" w:hAnsi="Arial"/>
          <w:b/>
        </w:rPr>
        <w:t>.</w:t>
      </w:r>
      <w:r w:rsidR="00734975">
        <w:rPr>
          <w:rFonts w:ascii="Arial" w:hAnsi="Arial"/>
          <w:b/>
        </w:rPr>
        <w:t>-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VIGENCIA.</w:t>
      </w:r>
      <w:r>
        <w:rPr>
          <w:rFonts w:ascii="Arial" w:hAnsi="Arial"/>
          <w:b/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acuerdo</w:t>
      </w:r>
      <w:r>
        <w:rPr>
          <w:spacing w:val="-5"/>
        </w:rPr>
        <w:t xml:space="preserve"> </w:t>
      </w:r>
      <w:r>
        <w:t>rige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partir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fecha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rPr>
          <w:spacing w:val="-2"/>
        </w:rPr>
        <w:t>publicación</w:t>
      </w:r>
      <w:r>
        <w:rPr>
          <w:rFonts w:ascii="Arial" w:hAnsi="Arial"/>
          <w:b/>
          <w:spacing w:val="-2"/>
        </w:rPr>
        <w:t>.</w:t>
      </w:r>
    </w:p>
    <w:p w:rsidR="00C019D9" w:rsidRPr="00C019D9" w:rsidRDefault="00771290" w:rsidP="00757EC2">
      <w:pPr>
        <w:pStyle w:val="Textoindependiente"/>
        <w:spacing w:line="252" w:lineRule="auto"/>
        <w:ind w:left="150" w:right="2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w w:val="105"/>
          <w:sz w:val="24"/>
          <w:szCs w:val="24"/>
        </w:rPr>
        <w:t xml:space="preserve"> </w:t>
      </w:r>
    </w:p>
    <w:p w:rsidR="005A1ECD" w:rsidRPr="00C019D9" w:rsidRDefault="005A1ECD" w:rsidP="005A1ECD">
      <w:pPr>
        <w:pStyle w:val="Textoindependiente"/>
        <w:jc w:val="center"/>
        <w:rPr>
          <w:rFonts w:ascii="Arial" w:hAnsi="Arial" w:cs="Arial"/>
          <w:sz w:val="24"/>
          <w:szCs w:val="24"/>
        </w:rPr>
      </w:pPr>
    </w:p>
    <w:p w:rsidR="005A1ECD" w:rsidRPr="00C019D9" w:rsidRDefault="005A1ECD" w:rsidP="005A1ECD">
      <w:pPr>
        <w:pStyle w:val="Textoindependiente"/>
        <w:spacing w:before="1"/>
        <w:ind w:left="353" w:right="74"/>
        <w:jc w:val="center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sz w:val="24"/>
          <w:szCs w:val="24"/>
        </w:rPr>
        <w:t>PUBLÍQUESE</w:t>
      </w:r>
      <w:r w:rsidRPr="00C019D9">
        <w:rPr>
          <w:rFonts w:ascii="Arial" w:hAnsi="Arial" w:cs="Arial"/>
          <w:spacing w:val="-7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Y</w:t>
      </w:r>
      <w:r w:rsidRPr="00C019D9">
        <w:rPr>
          <w:rFonts w:ascii="Arial" w:hAnsi="Arial" w:cs="Arial"/>
          <w:spacing w:val="-9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sz w:val="24"/>
          <w:szCs w:val="24"/>
        </w:rPr>
        <w:t>CÚMPLASE</w:t>
      </w:r>
    </w:p>
    <w:p w:rsidR="00C17CF6" w:rsidRPr="00C019D9" w:rsidRDefault="005A1ECD" w:rsidP="009C26D6">
      <w:pPr>
        <w:spacing w:before="147"/>
        <w:ind w:left="197" w:right="205"/>
        <w:jc w:val="center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sz w:val="24"/>
          <w:szCs w:val="24"/>
        </w:rPr>
        <w:t xml:space="preserve"> </w:t>
      </w:r>
    </w:p>
    <w:sectPr w:rsidR="00C17CF6" w:rsidRPr="00C019D9" w:rsidSect="009C26D6">
      <w:headerReference w:type="default" r:id="rId8"/>
      <w:type w:val="continuous"/>
      <w:pgSz w:w="12240" w:h="15840"/>
      <w:pgMar w:top="2100" w:right="1440" w:bottom="280" w:left="1440" w:header="715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168" w:rsidRDefault="00055168">
      <w:r>
        <w:separator/>
      </w:r>
    </w:p>
  </w:endnote>
  <w:endnote w:type="continuationSeparator" w:id="0">
    <w:p w:rsidR="00055168" w:rsidRDefault="00055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168" w:rsidRDefault="00055168">
      <w:r>
        <w:separator/>
      </w:r>
    </w:p>
  </w:footnote>
  <w:footnote w:type="continuationSeparator" w:id="0">
    <w:p w:rsidR="00055168" w:rsidRDefault="00055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9D9" w:rsidRDefault="00C019D9">
    <w:pPr>
      <w:pStyle w:val="Textoindependiente"/>
      <w:spacing w:line="14" w:lineRule="auto"/>
      <w:rPr>
        <w:sz w:val="20"/>
      </w:rPr>
    </w:pPr>
    <w:r>
      <w:rPr>
        <w:noProof/>
        <w:sz w:val="20"/>
        <w:lang w:val="es-419" w:eastAsia="es-419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9BA0706" wp14:editId="10AC416E">
              <wp:simplePos x="0" y="0"/>
              <wp:positionH relativeFrom="margin">
                <wp:posOffset>1800860</wp:posOffset>
              </wp:positionH>
              <wp:positionV relativeFrom="page">
                <wp:posOffset>590550</wp:posOffset>
              </wp:positionV>
              <wp:extent cx="5153025" cy="3238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53025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019D9" w:rsidRDefault="00C019D9">
                          <w:pPr>
                            <w:pStyle w:val="Textoindependiente"/>
                          </w:pPr>
                        </w:p>
                        <w:p w:rsidR="00C019D9" w:rsidRDefault="00C019D9">
                          <w:pPr>
                            <w:pStyle w:val="Textoindependiente"/>
                          </w:pPr>
                        </w:p>
                        <w:p w:rsidR="00C019D9" w:rsidRDefault="00C019D9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9BA07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141.8pt;margin-top:46.5pt;width:405.75pt;height:25.5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" filled="f" stroked="f">
              <v:path arrowok="t"/>
              <v:textbox inset="0,0,0,0">
                <w:txbxContent>
                  <w:p w:rsidR="00C019D9" w:rsidRDefault="00C019D9">
                    <w:pPr>
                      <w:pStyle w:val="Textoindependiente"/>
                    </w:pPr>
                  </w:p>
                  <w:p w:rsidR="00C019D9" w:rsidRDefault="00C019D9">
                    <w:pPr>
                      <w:pStyle w:val="Textoindependiente"/>
                    </w:pPr>
                  </w:p>
                  <w:p w:rsidR="00C019D9" w:rsidRDefault="00C019D9">
                    <w:pPr>
                      <w:pStyle w:val="Textoindependiente"/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  <w:p w:rsidR="00C019D9" w:rsidRDefault="00C019D9">
    <w:pPr>
      <w:pStyle w:val="Textoindependiente"/>
      <w:spacing w:line="14" w:lineRule="auto"/>
      <w:rPr>
        <w:noProof/>
        <w:sz w:val="20"/>
        <w:lang w:val="es-CO" w:eastAsia="es-CO"/>
      </w:rPr>
    </w:pPr>
  </w:p>
  <w:p w:rsidR="00C019D9" w:rsidRDefault="00C019D9">
    <w:pPr>
      <w:pStyle w:val="Textoindependiente"/>
      <w:spacing w:line="14" w:lineRule="auto"/>
      <w:rPr>
        <w:noProof/>
        <w:sz w:val="20"/>
        <w:lang w:val="es-CO" w:eastAsia="es-CO"/>
      </w:rPr>
    </w:pPr>
  </w:p>
  <w:p w:rsidR="00C019D9" w:rsidRDefault="00C019D9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67BB2"/>
    <w:multiLevelType w:val="hybridMultilevel"/>
    <w:tmpl w:val="6B5C0832"/>
    <w:lvl w:ilvl="0" w:tplc="A47CBCA6">
      <w:start w:val="1"/>
      <w:numFmt w:val="decimal"/>
      <w:lvlText w:val="%1."/>
      <w:lvlJc w:val="left"/>
      <w:pPr>
        <w:ind w:left="726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E004820A">
      <w:numFmt w:val="bullet"/>
      <w:lvlText w:val="•"/>
      <w:lvlJc w:val="left"/>
      <w:pPr>
        <w:ind w:left="1575" w:hanging="720"/>
      </w:pPr>
      <w:rPr>
        <w:rFonts w:hint="default"/>
        <w:lang w:val="es-ES" w:eastAsia="en-US" w:bidi="ar-SA"/>
      </w:rPr>
    </w:lvl>
    <w:lvl w:ilvl="2" w:tplc="2F60EEF0">
      <w:numFmt w:val="bullet"/>
      <w:lvlText w:val="•"/>
      <w:lvlJc w:val="left"/>
      <w:pPr>
        <w:ind w:left="2430" w:hanging="720"/>
      </w:pPr>
      <w:rPr>
        <w:rFonts w:hint="default"/>
        <w:lang w:val="es-ES" w:eastAsia="en-US" w:bidi="ar-SA"/>
      </w:rPr>
    </w:lvl>
    <w:lvl w:ilvl="3" w:tplc="0E96F22E">
      <w:numFmt w:val="bullet"/>
      <w:lvlText w:val="•"/>
      <w:lvlJc w:val="left"/>
      <w:pPr>
        <w:ind w:left="3286" w:hanging="720"/>
      </w:pPr>
      <w:rPr>
        <w:rFonts w:hint="default"/>
        <w:lang w:val="es-ES" w:eastAsia="en-US" w:bidi="ar-SA"/>
      </w:rPr>
    </w:lvl>
    <w:lvl w:ilvl="4" w:tplc="8FE48646">
      <w:numFmt w:val="bullet"/>
      <w:lvlText w:val="•"/>
      <w:lvlJc w:val="left"/>
      <w:pPr>
        <w:ind w:left="4141" w:hanging="720"/>
      </w:pPr>
      <w:rPr>
        <w:rFonts w:hint="default"/>
        <w:lang w:val="es-ES" w:eastAsia="en-US" w:bidi="ar-SA"/>
      </w:rPr>
    </w:lvl>
    <w:lvl w:ilvl="5" w:tplc="CFCAED48">
      <w:numFmt w:val="bullet"/>
      <w:lvlText w:val="•"/>
      <w:lvlJc w:val="left"/>
      <w:pPr>
        <w:ind w:left="4996" w:hanging="720"/>
      </w:pPr>
      <w:rPr>
        <w:rFonts w:hint="default"/>
        <w:lang w:val="es-ES" w:eastAsia="en-US" w:bidi="ar-SA"/>
      </w:rPr>
    </w:lvl>
    <w:lvl w:ilvl="6" w:tplc="A76C8C2E">
      <w:numFmt w:val="bullet"/>
      <w:lvlText w:val="•"/>
      <w:lvlJc w:val="left"/>
      <w:pPr>
        <w:ind w:left="5852" w:hanging="720"/>
      </w:pPr>
      <w:rPr>
        <w:rFonts w:hint="default"/>
        <w:lang w:val="es-ES" w:eastAsia="en-US" w:bidi="ar-SA"/>
      </w:rPr>
    </w:lvl>
    <w:lvl w:ilvl="7" w:tplc="57DE3868">
      <w:numFmt w:val="bullet"/>
      <w:lvlText w:val="•"/>
      <w:lvlJc w:val="left"/>
      <w:pPr>
        <w:ind w:left="6707" w:hanging="720"/>
      </w:pPr>
      <w:rPr>
        <w:rFonts w:hint="default"/>
        <w:lang w:val="es-ES" w:eastAsia="en-US" w:bidi="ar-SA"/>
      </w:rPr>
    </w:lvl>
    <w:lvl w:ilvl="8" w:tplc="6A56D5DA">
      <w:numFmt w:val="bullet"/>
      <w:lvlText w:val="•"/>
      <w:lvlJc w:val="left"/>
      <w:pPr>
        <w:ind w:left="7562" w:hanging="720"/>
      </w:pPr>
      <w:rPr>
        <w:rFonts w:hint="default"/>
        <w:lang w:val="es-ES" w:eastAsia="en-US" w:bidi="ar-SA"/>
      </w:rPr>
    </w:lvl>
  </w:abstractNum>
  <w:abstractNum w:abstractNumId="1" w15:restartNumberingAfterBreak="0">
    <w:nsid w:val="24C0228D"/>
    <w:multiLevelType w:val="hybridMultilevel"/>
    <w:tmpl w:val="79541084"/>
    <w:lvl w:ilvl="0" w:tplc="EB46A2A8">
      <w:start w:val="1"/>
      <w:numFmt w:val="decimal"/>
      <w:lvlText w:val="%1."/>
      <w:lvlJc w:val="left"/>
      <w:pPr>
        <w:ind w:left="791" w:hanging="785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B1FA5F6A">
      <w:numFmt w:val="bullet"/>
      <w:lvlText w:val="•"/>
      <w:lvlJc w:val="left"/>
      <w:pPr>
        <w:ind w:left="1647" w:hanging="785"/>
      </w:pPr>
      <w:rPr>
        <w:rFonts w:hint="default"/>
        <w:lang w:val="es-ES" w:eastAsia="en-US" w:bidi="ar-SA"/>
      </w:rPr>
    </w:lvl>
    <w:lvl w:ilvl="2" w:tplc="02B2C42C">
      <w:numFmt w:val="bullet"/>
      <w:lvlText w:val="•"/>
      <w:lvlJc w:val="left"/>
      <w:pPr>
        <w:ind w:left="2494" w:hanging="785"/>
      </w:pPr>
      <w:rPr>
        <w:rFonts w:hint="default"/>
        <w:lang w:val="es-ES" w:eastAsia="en-US" w:bidi="ar-SA"/>
      </w:rPr>
    </w:lvl>
    <w:lvl w:ilvl="3" w:tplc="4C5CB9F2">
      <w:numFmt w:val="bullet"/>
      <w:lvlText w:val="•"/>
      <w:lvlJc w:val="left"/>
      <w:pPr>
        <w:ind w:left="3342" w:hanging="785"/>
      </w:pPr>
      <w:rPr>
        <w:rFonts w:hint="default"/>
        <w:lang w:val="es-ES" w:eastAsia="en-US" w:bidi="ar-SA"/>
      </w:rPr>
    </w:lvl>
    <w:lvl w:ilvl="4" w:tplc="1D2812BE">
      <w:numFmt w:val="bullet"/>
      <w:lvlText w:val="•"/>
      <w:lvlJc w:val="left"/>
      <w:pPr>
        <w:ind w:left="4189" w:hanging="785"/>
      </w:pPr>
      <w:rPr>
        <w:rFonts w:hint="default"/>
        <w:lang w:val="es-ES" w:eastAsia="en-US" w:bidi="ar-SA"/>
      </w:rPr>
    </w:lvl>
    <w:lvl w:ilvl="5" w:tplc="4BA2051A">
      <w:numFmt w:val="bullet"/>
      <w:lvlText w:val="•"/>
      <w:lvlJc w:val="left"/>
      <w:pPr>
        <w:ind w:left="5036" w:hanging="785"/>
      </w:pPr>
      <w:rPr>
        <w:rFonts w:hint="default"/>
        <w:lang w:val="es-ES" w:eastAsia="en-US" w:bidi="ar-SA"/>
      </w:rPr>
    </w:lvl>
    <w:lvl w:ilvl="6" w:tplc="0FCA2DD8">
      <w:numFmt w:val="bullet"/>
      <w:lvlText w:val="•"/>
      <w:lvlJc w:val="left"/>
      <w:pPr>
        <w:ind w:left="5884" w:hanging="785"/>
      </w:pPr>
      <w:rPr>
        <w:rFonts w:hint="default"/>
        <w:lang w:val="es-ES" w:eastAsia="en-US" w:bidi="ar-SA"/>
      </w:rPr>
    </w:lvl>
    <w:lvl w:ilvl="7" w:tplc="083E9154">
      <w:numFmt w:val="bullet"/>
      <w:lvlText w:val="•"/>
      <w:lvlJc w:val="left"/>
      <w:pPr>
        <w:ind w:left="6731" w:hanging="785"/>
      </w:pPr>
      <w:rPr>
        <w:rFonts w:hint="default"/>
        <w:lang w:val="es-ES" w:eastAsia="en-US" w:bidi="ar-SA"/>
      </w:rPr>
    </w:lvl>
    <w:lvl w:ilvl="8" w:tplc="DC900432">
      <w:numFmt w:val="bullet"/>
      <w:lvlText w:val="•"/>
      <w:lvlJc w:val="left"/>
      <w:pPr>
        <w:ind w:left="7578" w:hanging="785"/>
      </w:pPr>
      <w:rPr>
        <w:rFonts w:hint="default"/>
        <w:lang w:val="es-ES" w:eastAsia="en-US" w:bidi="ar-SA"/>
      </w:rPr>
    </w:lvl>
  </w:abstractNum>
  <w:abstractNum w:abstractNumId="2" w15:restartNumberingAfterBreak="0">
    <w:nsid w:val="29FD7CF3"/>
    <w:multiLevelType w:val="hybridMultilevel"/>
    <w:tmpl w:val="ADDEAAA6"/>
    <w:lvl w:ilvl="0" w:tplc="4D320C5E">
      <w:start w:val="1"/>
      <w:numFmt w:val="decimal"/>
      <w:lvlText w:val="%1."/>
      <w:lvlJc w:val="left"/>
      <w:pPr>
        <w:ind w:left="726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DD86E9F6">
      <w:numFmt w:val="bullet"/>
      <w:lvlText w:val="•"/>
      <w:lvlJc w:val="left"/>
      <w:pPr>
        <w:ind w:left="1575" w:hanging="720"/>
      </w:pPr>
      <w:rPr>
        <w:rFonts w:hint="default"/>
        <w:lang w:val="es-ES" w:eastAsia="en-US" w:bidi="ar-SA"/>
      </w:rPr>
    </w:lvl>
    <w:lvl w:ilvl="2" w:tplc="04324B30">
      <w:numFmt w:val="bullet"/>
      <w:lvlText w:val="•"/>
      <w:lvlJc w:val="left"/>
      <w:pPr>
        <w:ind w:left="2430" w:hanging="720"/>
      </w:pPr>
      <w:rPr>
        <w:rFonts w:hint="default"/>
        <w:lang w:val="es-ES" w:eastAsia="en-US" w:bidi="ar-SA"/>
      </w:rPr>
    </w:lvl>
    <w:lvl w:ilvl="3" w:tplc="06D0A2B0">
      <w:numFmt w:val="bullet"/>
      <w:lvlText w:val="•"/>
      <w:lvlJc w:val="left"/>
      <w:pPr>
        <w:ind w:left="3286" w:hanging="720"/>
      </w:pPr>
      <w:rPr>
        <w:rFonts w:hint="default"/>
        <w:lang w:val="es-ES" w:eastAsia="en-US" w:bidi="ar-SA"/>
      </w:rPr>
    </w:lvl>
    <w:lvl w:ilvl="4" w:tplc="DFFEC98A">
      <w:numFmt w:val="bullet"/>
      <w:lvlText w:val="•"/>
      <w:lvlJc w:val="left"/>
      <w:pPr>
        <w:ind w:left="4141" w:hanging="720"/>
      </w:pPr>
      <w:rPr>
        <w:rFonts w:hint="default"/>
        <w:lang w:val="es-ES" w:eastAsia="en-US" w:bidi="ar-SA"/>
      </w:rPr>
    </w:lvl>
    <w:lvl w:ilvl="5" w:tplc="6CF0A862">
      <w:numFmt w:val="bullet"/>
      <w:lvlText w:val="•"/>
      <w:lvlJc w:val="left"/>
      <w:pPr>
        <w:ind w:left="4996" w:hanging="720"/>
      </w:pPr>
      <w:rPr>
        <w:rFonts w:hint="default"/>
        <w:lang w:val="es-ES" w:eastAsia="en-US" w:bidi="ar-SA"/>
      </w:rPr>
    </w:lvl>
    <w:lvl w:ilvl="6" w:tplc="56601022">
      <w:numFmt w:val="bullet"/>
      <w:lvlText w:val="•"/>
      <w:lvlJc w:val="left"/>
      <w:pPr>
        <w:ind w:left="5852" w:hanging="720"/>
      </w:pPr>
      <w:rPr>
        <w:rFonts w:hint="default"/>
        <w:lang w:val="es-ES" w:eastAsia="en-US" w:bidi="ar-SA"/>
      </w:rPr>
    </w:lvl>
    <w:lvl w:ilvl="7" w:tplc="2D2C3C2E">
      <w:numFmt w:val="bullet"/>
      <w:lvlText w:val="•"/>
      <w:lvlJc w:val="left"/>
      <w:pPr>
        <w:ind w:left="6707" w:hanging="720"/>
      </w:pPr>
      <w:rPr>
        <w:rFonts w:hint="default"/>
        <w:lang w:val="es-ES" w:eastAsia="en-US" w:bidi="ar-SA"/>
      </w:rPr>
    </w:lvl>
    <w:lvl w:ilvl="8" w:tplc="290652AC">
      <w:numFmt w:val="bullet"/>
      <w:lvlText w:val="•"/>
      <w:lvlJc w:val="left"/>
      <w:pPr>
        <w:ind w:left="7562" w:hanging="720"/>
      </w:pPr>
      <w:rPr>
        <w:rFonts w:hint="default"/>
        <w:lang w:val="es-ES" w:eastAsia="en-US" w:bidi="ar-SA"/>
      </w:rPr>
    </w:lvl>
  </w:abstractNum>
  <w:abstractNum w:abstractNumId="3" w15:restartNumberingAfterBreak="0">
    <w:nsid w:val="44D30492"/>
    <w:multiLevelType w:val="hybridMultilevel"/>
    <w:tmpl w:val="F7369806"/>
    <w:lvl w:ilvl="0" w:tplc="C9A444E4">
      <w:start w:val="1"/>
      <w:numFmt w:val="lowerLetter"/>
      <w:lvlText w:val="%1."/>
      <w:lvlJc w:val="left"/>
      <w:pPr>
        <w:ind w:left="98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5A04BA8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FB581B12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01209D24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170211DA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391E901A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DACEB4B4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D62C090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BC2458A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CF6"/>
    <w:rsid w:val="00004BF5"/>
    <w:rsid w:val="00055168"/>
    <w:rsid w:val="0013719A"/>
    <w:rsid w:val="00163E3E"/>
    <w:rsid w:val="001A2E3D"/>
    <w:rsid w:val="00226264"/>
    <w:rsid w:val="00261C7C"/>
    <w:rsid w:val="002B7E52"/>
    <w:rsid w:val="002E03B0"/>
    <w:rsid w:val="004E2C9F"/>
    <w:rsid w:val="00534AFD"/>
    <w:rsid w:val="00547BD7"/>
    <w:rsid w:val="0058709D"/>
    <w:rsid w:val="005A1ECD"/>
    <w:rsid w:val="005D2C9E"/>
    <w:rsid w:val="005E08E6"/>
    <w:rsid w:val="00620A48"/>
    <w:rsid w:val="00663581"/>
    <w:rsid w:val="00695BB4"/>
    <w:rsid w:val="007055D0"/>
    <w:rsid w:val="00734975"/>
    <w:rsid w:val="00757EC2"/>
    <w:rsid w:val="00771290"/>
    <w:rsid w:val="00771EBC"/>
    <w:rsid w:val="00803D35"/>
    <w:rsid w:val="0080610C"/>
    <w:rsid w:val="00880637"/>
    <w:rsid w:val="00886FEB"/>
    <w:rsid w:val="008A7FB6"/>
    <w:rsid w:val="00932940"/>
    <w:rsid w:val="00985260"/>
    <w:rsid w:val="00985EE4"/>
    <w:rsid w:val="00986A6D"/>
    <w:rsid w:val="009C26D6"/>
    <w:rsid w:val="009F0B48"/>
    <w:rsid w:val="00AD3487"/>
    <w:rsid w:val="00AF3C5A"/>
    <w:rsid w:val="00B04D8C"/>
    <w:rsid w:val="00B143BE"/>
    <w:rsid w:val="00B47332"/>
    <w:rsid w:val="00B91E2D"/>
    <w:rsid w:val="00BD02C1"/>
    <w:rsid w:val="00BF6872"/>
    <w:rsid w:val="00C019D9"/>
    <w:rsid w:val="00C17CF6"/>
    <w:rsid w:val="00C31C53"/>
    <w:rsid w:val="00C44605"/>
    <w:rsid w:val="00C53F40"/>
    <w:rsid w:val="00C83D58"/>
    <w:rsid w:val="00C95BAF"/>
    <w:rsid w:val="00CD042A"/>
    <w:rsid w:val="00D02F16"/>
    <w:rsid w:val="00D44638"/>
    <w:rsid w:val="00D51D16"/>
    <w:rsid w:val="00D805D3"/>
    <w:rsid w:val="00D84167"/>
    <w:rsid w:val="00DA3D84"/>
    <w:rsid w:val="00DE4AF2"/>
    <w:rsid w:val="00E641ED"/>
    <w:rsid w:val="00E6707E"/>
    <w:rsid w:val="00E730EA"/>
    <w:rsid w:val="00EC3570"/>
    <w:rsid w:val="00EE6262"/>
    <w:rsid w:val="00F25046"/>
    <w:rsid w:val="00F61267"/>
    <w:rsid w:val="00FB1437"/>
    <w:rsid w:val="00FD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CDDE67E4-631F-4D49-BCAF-5F933ACC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1"/>
    <w:qFormat/>
    <w:rsid w:val="009C26D6"/>
    <w:pPr>
      <w:ind w:left="2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60"/>
      <w:jc w:val="both"/>
    </w:pPr>
  </w:style>
  <w:style w:type="paragraph" w:styleId="Prrafodelista">
    <w:name w:val="List Paragraph"/>
    <w:basedOn w:val="Normal"/>
    <w:uiPriority w:val="1"/>
    <w:qFormat/>
    <w:pPr>
      <w:spacing w:before="147"/>
      <w:ind w:left="981" w:right="264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41E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41ED"/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9C26D6"/>
    <w:rPr>
      <w:rFonts w:ascii="Arial" w:eastAsia="Arial" w:hAnsi="Arial" w:cs="Arial"/>
      <w:b/>
      <w:bCs/>
      <w:lang w:val="es-ES"/>
    </w:rPr>
  </w:style>
  <w:style w:type="paragraph" w:styleId="Ttulo">
    <w:name w:val="Title"/>
    <w:basedOn w:val="Normal"/>
    <w:link w:val="TtuloCar"/>
    <w:uiPriority w:val="1"/>
    <w:qFormat/>
    <w:rsid w:val="009C26D6"/>
    <w:pPr>
      <w:ind w:right="144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9C26D6"/>
    <w:rPr>
      <w:rFonts w:ascii="Arial" w:eastAsia="Arial" w:hAnsi="Arial" w:cs="Arial"/>
      <w:b/>
      <w:bCs/>
      <w:sz w:val="24"/>
      <w:szCs w:val="24"/>
      <w:lang w:val="es-ES"/>
    </w:rPr>
  </w:style>
  <w:style w:type="paragraph" w:styleId="Sinespaciado">
    <w:name w:val="No Spacing"/>
    <w:uiPriority w:val="1"/>
    <w:qFormat/>
    <w:rsid w:val="005A1ECD"/>
    <w:rPr>
      <w:rFonts w:ascii="Arial MT" w:eastAsia="Arial MT" w:hAnsi="Arial MT" w:cs="Arial MT"/>
      <w:lang w:val="es-ES"/>
    </w:rPr>
  </w:style>
  <w:style w:type="paragraph" w:customStyle="1" w:styleId="Default">
    <w:name w:val="Default"/>
    <w:rsid w:val="00FB143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A4B14-7C27-4013-BE4E-9E7AF78AF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ANA YOLANDA DURAN RODRIGUEZ</cp:lastModifiedBy>
  <cp:revision>2</cp:revision>
  <dcterms:created xsi:type="dcterms:W3CDTF">2025-06-07T23:08:00Z</dcterms:created>
  <dcterms:modified xsi:type="dcterms:W3CDTF">2025-06-07T23:08:00Z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2025-06-06T00:00:00Z</vt:filetime>
  </property>
</Properties>
</file>